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DAD" w:rsidRDefault="00D57DAD" w:rsidP="00D57DAD">
      <w:pPr>
        <w:spacing w:after="0"/>
        <w:jc w:val="center"/>
        <w:rPr>
          <w:rFonts w:ascii="Times New Roman" w:hAnsi="Times New Roman"/>
          <w:b/>
          <w:sz w:val="28"/>
          <w:szCs w:val="28"/>
          <w:lang w:val="kk-KZ"/>
        </w:rPr>
      </w:pPr>
      <w:r>
        <w:rPr>
          <w:rFonts w:ascii="Times New Roman" w:hAnsi="Times New Roman"/>
          <w:b/>
          <w:sz w:val="28"/>
          <w:szCs w:val="28"/>
          <w:lang w:val="kk-KZ"/>
        </w:rPr>
        <w:t>ТҮСІНІК ХАТ</w:t>
      </w:r>
    </w:p>
    <w:p w:rsidR="00D57DAD" w:rsidRDefault="00D57DAD" w:rsidP="00F64902">
      <w:pPr>
        <w:spacing w:after="0"/>
        <w:jc w:val="both"/>
        <w:rPr>
          <w:rFonts w:ascii="Times New Roman" w:hAnsi="Times New Roman"/>
          <w:sz w:val="28"/>
          <w:szCs w:val="28"/>
          <w:lang w:val="kk-KZ"/>
        </w:rPr>
      </w:pPr>
      <w:r>
        <w:rPr>
          <w:rFonts w:ascii="Times New Roman" w:hAnsi="Times New Roman"/>
          <w:sz w:val="28"/>
          <w:szCs w:val="28"/>
          <w:lang w:val="kk-KZ"/>
        </w:rPr>
        <w:t xml:space="preserve">      Оқыту орыс тілінде жүргізілетін мектептердің </w:t>
      </w:r>
      <w:r w:rsidR="00D427CA" w:rsidRPr="00D427CA">
        <w:rPr>
          <w:rFonts w:ascii="Times New Roman" w:hAnsi="Times New Roman"/>
          <w:b/>
          <w:color w:val="FF0000"/>
          <w:sz w:val="28"/>
          <w:szCs w:val="28"/>
          <w:lang w:val="kk-KZ"/>
        </w:rPr>
        <w:t xml:space="preserve">жаратылыстану- математикалық бағытында </w:t>
      </w:r>
      <w:r w:rsidRPr="00D427CA">
        <w:rPr>
          <w:rFonts w:ascii="Times New Roman" w:hAnsi="Times New Roman"/>
          <w:b/>
          <w:color w:val="FF0000"/>
          <w:sz w:val="28"/>
          <w:szCs w:val="28"/>
          <w:lang w:val="kk-KZ"/>
        </w:rPr>
        <w:t>10-сыныбына</w:t>
      </w:r>
      <w:r>
        <w:rPr>
          <w:rFonts w:ascii="Times New Roman" w:hAnsi="Times New Roman"/>
          <w:sz w:val="28"/>
          <w:szCs w:val="28"/>
          <w:lang w:val="kk-KZ"/>
        </w:rPr>
        <w:t xml:space="preserve"> арналған күнтізбелік-тақырыптық жоспар Қазақстан Республикасының Үкіметінің  </w:t>
      </w:r>
      <w:r>
        <w:rPr>
          <w:rFonts w:ascii="Times New Roman" w:hAnsi="Times New Roman"/>
          <w:b/>
          <w:sz w:val="28"/>
          <w:szCs w:val="28"/>
          <w:lang w:val="kk-KZ"/>
        </w:rPr>
        <w:t>2012 жылғы 23 тамыздағы №1080 қаулысымен бекітілген</w:t>
      </w:r>
      <w:r>
        <w:rPr>
          <w:rFonts w:ascii="Times New Roman" w:hAnsi="Times New Roman"/>
          <w:sz w:val="28"/>
          <w:szCs w:val="28"/>
          <w:lang w:val="kk-KZ"/>
        </w:rPr>
        <w:t xml:space="preserve"> ҚР мемлекеттік жалпыға міндетті білім беру стандарты негізінде және ҚР  Білім және ғылым министрінің  </w:t>
      </w:r>
      <w:r>
        <w:rPr>
          <w:rFonts w:ascii="Times New Roman" w:hAnsi="Times New Roman"/>
          <w:b/>
          <w:sz w:val="28"/>
          <w:szCs w:val="28"/>
          <w:lang w:val="kk-KZ"/>
        </w:rPr>
        <w:t>2013 жылғы 03 сәуірдегі № 115 (16 қосымша</w:t>
      </w:r>
      <w:r>
        <w:rPr>
          <w:rFonts w:ascii="Times New Roman" w:hAnsi="Times New Roman"/>
          <w:sz w:val="28"/>
          <w:szCs w:val="28"/>
          <w:lang w:val="kk-KZ"/>
        </w:rPr>
        <w:t xml:space="preserve">) бұйрығымен бекітілген оқу бағдарламасына негізге ала отырып құрастырылды (Астана, 2013 ж).  </w:t>
      </w:r>
    </w:p>
    <w:p w:rsidR="00D57DAD" w:rsidRDefault="00D57DAD" w:rsidP="00F64902">
      <w:pPr>
        <w:spacing w:after="0"/>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b/>
          <w:sz w:val="28"/>
          <w:szCs w:val="28"/>
          <w:lang w:val="kk-KZ"/>
        </w:rPr>
        <w:t>Күнтізбелік-тақырыптық жоспардың негізгі мақсаты</w:t>
      </w:r>
      <w:r>
        <w:rPr>
          <w:rFonts w:ascii="Times New Roman" w:hAnsi="Times New Roman"/>
          <w:sz w:val="28"/>
          <w:szCs w:val="28"/>
          <w:lang w:val="kk-KZ"/>
        </w:rPr>
        <w:t xml:space="preserve"> – </w:t>
      </w:r>
      <w:r w:rsidRPr="002A60D1">
        <w:rPr>
          <w:rFonts w:ascii="Times New Roman" w:hAnsi="Times New Roman"/>
          <w:color w:val="FF0000"/>
          <w:sz w:val="28"/>
          <w:szCs w:val="28"/>
          <w:lang w:val="kk-KZ"/>
        </w:rPr>
        <w:t>ортадан жоғары</w:t>
      </w:r>
      <w:r w:rsidR="00F64902" w:rsidRPr="002A60D1">
        <w:rPr>
          <w:rFonts w:ascii="Times New Roman" w:hAnsi="Times New Roman"/>
          <w:color w:val="FF0000"/>
          <w:sz w:val="28"/>
          <w:szCs w:val="28"/>
          <w:lang w:val="kk-KZ"/>
        </w:rPr>
        <w:t xml:space="preserve"> деңгейді</w:t>
      </w:r>
      <w:r w:rsidR="002A60D1">
        <w:rPr>
          <w:rFonts w:ascii="Times New Roman" w:hAnsi="Times New Roman"/>
          <w:color w:val="FF0000"/>
          <w:sz w:val="28"/>
          <w:szCs w:val="28"/>
          <w:lang w:val="kk-KZ"/>
        </w:rPr>
        <w:t>ң тереңдетіле қалыптасқан орташа игерімін</w:t>
      </w:r>
      <w:bookmarkStart w:id="0" w:name="_GoBack"/>
      <w:bookmarkEnd w:id="0"/>
      <w:r w:rsidR="00F64902" w:rsidRPr="002A60D1">
        <w:rPr>
          <w:rFonts w:ascii="Times New Roman" w:hAnsi="Times New Roman"/>
          <w:color w:val="FF0000"/>
          <w:sz w:val="28"/>
          <w:szCs w:val="28"/>
          <w:lang w:val="kk-KZ"/>
        </w:rPr>
        <w:t xml:space="preserve"> меңгерту</w:t>
      </w:r>
      <w:r>
        <w:rPr>
          <w:rFonts w:ascii="Times New Roman" w:hAnsi="Times New Roman"/>
          <w:sz w:val="28"/>
          <w:szCs w:val="28"/>
          <w:lang w:val="kk-KZ"/>
        </w:rPr>
        <w:t>, оқушыны өз ойын айқын, түсінікті жеткізуге үйрету, коммуникативтік қабілеті дамыған дара тұлғаның дамуына мүмкіндік жасау, өзге тілде білім алатын негізгі мектеп оқушыларын қазақ тіліндегі сөйлесім әрекетін мәдениетаралық қатысым құралы ретінде таныту.</w:t>
      </w:r>
    </w:p>
    <w:p w:rsidR="00D57DAD" w:rsidRDefault="00D57DAD" w:rsidP="00F64902">
      <w:pPr>
        <w:spacing w:after="0"/>
        <w:jc w:val="both"/>
        <w:rPr>
          <w:rFonts w:ascii="Times New Roman" w:hAnsi="Times New Roman"/>
          <w:sz w:val="28"/>
          <w:szCs w:val="28"/>
          <w:lang w:val="kk-KZ"/>
        </w:rPr>
      </w:pPr>
      <w:r>
        <w:rPr>
          <w:rFonts w:ascii="Times New Roman" w:hAnsi="Times New Roman"/>
          <w:sz w:val="28"/>
          <w:szCs w:val="28"/>
          <w:lang w:val="kk-KZ"/>
        </w:rPr>
        <w:t xml:space="preserve">      Оқу бағдарламасында қазақ тілінің тұрмыстағы, қоршаған ортадағы адамдар арасындағы қатынас құралы қызметін игеруі  үш аяда ұсынылған: әлеуметтік-тұрмыстық ая; әлеуметтік-мәдени ая; оқу-еңбек аясы. Оқу орыс тілінде жүргізілетін мектепті бітірген оқушылардың қазақ тілінен алған білімі белгілі дәрежеде қатынас құралы қызметін атқарады. Сондықтан қазақ тілі сабағын өткізудегі негізгі міндетіміз – оқушыларды қазақша сөйлету.</w:t>
      </w:r>
    </w:p>
    <w:p w:rsidR="00D57DAD" w:rsidRDefault="00D57DAD" w:rsidP="00F64902">
      <w:pPr>
        <w:spacing w:after="0"/>
        <w:jc w:val="both"/>
        <w:rPr>
          <w:rFonts w:ascii="Times New Roman" w:hAnsi="Times New Roman"/>
          <w:b/>
          <w:sz w:val="28"/>
          <w:szCs w:val="28"/>
          <w:lang w:val="kk-KZ"/>
        </w:rPr>
      </w:pPr>
      <w:r>
        <w:rPr>
          <w:rFonts w:ascii="Times New Roman" w:hAnsi="Times New Roman"/>
          <w:b/>
          <w:sz w:val="28"/>
          <w:szCs w:val="28"/>
          <w:lang w:val="kk-KZ"/>
        </w:rPr>
        <w:t>Оқыту орыс тілінде жүргізілетін мектептерде қазақ тілі пәні бойынша оқу жүктемесі:</w:t>
      </w:r>
    </w:p>
    <w:p w:rsidR="00D57DAD" w:rsidRDefault="00D57DAD" w:rsidP="00D57DAD">
      <w:pPr>
        <w:spacing w:after="0"/>
        <w:rPr>
          <w:rFonts w:ascii="Times New Roman" w:hAnsi="Times New Roman"/>
          <w:b/>
          <w:i/>
          <w:sz w:val="28"/>
          <w:szCs w:val="28"/>
          <w:lang w:val="kk-KZ"/>
        </w:rPr>
      </w:pPr>
      <w:r>
        <w:rPr>
          <w:rFonts w:ascii="Times New Roman" w:hAnsi="Times New Roman"/>
          <w:i/>
          <w:sz w:val="28"/>
          <w:szCs w:val="28"/>
          <w:lang w:val="kk-KZ"/>
        </w:rPr>
        <w:t>Аптасына 4</w:t>
      </w:r>
      <w:r>
        <w:rPr>
          <w:rFonts w:ascii="Times New Roman" w:hAnsi="Times New Roman"/>
          <w:b/>
          <w:i/>
          <w:sz w:val="28"/>
          <w:szCs w:val="28"/>
          <w:lang w:val="kk-KZ"/>
        </w:rPr>
        <w:t xml:space="preserve"> сағат, барлығы 136 сағат</w:t>
      </w:r>
    </w:p>
    <w:p w:rsidR="00D57DAD" w:rsidRPr="00F64902" w:rsidRDefault="00D57DAD" w:rsidP="00D57DAD">
      <w:pPr>
        <w:spacing w:after="0"/>
        <w:rPr>
          <w:rFonts w:ascii="Times New Roman" w:hAnsi="Times New Roman"/>
          <w:i/>
          <w:sz w:val="28"/>
          <w:szCs w:val="28"/>
          <w:lang w:val="kk-KZ"/>
        </w:rPr>
      </w:pPr>
      <w:r>
        <w:rPr>
          <w:rFonts w:ascii="Times New Roman" w:hAnsi="Times New Roman"/>
          <w:i/>
          <w:sz w:val="28"/>
          <w:szCs w:val="28"/>
          <w:lang w:val="kk-KZ"/>
        </w:rPr>
        <w:t>І тоқсанда – 36</w:t>
      </w:r>
      <w:r w:rsidR="00F64902" w:rsidRPr="00F64902">
        <w:rPr>
          <w:rFonts w:ascii="Times New Roman" w:hAnsi="Times New Roman"/>
          <w:i/>
          <w:sz w:val="28"/>
          <w:szCs w:val="28"/>
          <w:lang w:val="kk-KZ"/>
        </w:rPr>
        <w:t xml:space="preserve"> +</w:t>
      </w:r>
    </w:p>
    <w:p w:rsidR="00D57DAD" w:rsidRPr="00F64902" w:rsidRDefault="00D57DAD" w:rsidP="00D57DAD">
      <w:pPr>
        <w:spacing w:after="0"/>
        <w:rPr>
          <w:rFonts w:ascii="Times New Roman" w:hAnsi="Times New Roman"/>
          <w:i/>
          <w:sz w:val="28"/>
          <w:szCs w:val="28"/>
          <w:lang w:val="kk-KZ"/>
        </w:rPr>
      </w:pPr>
      <w:r>
        <w:rPr>
          <w:rFonts w:ascii="Times New Roman" w:hAnsi="Times New Roman"/>
          <w:i/>
          <w:sz w:val="28"/>
          <w:szCs w:val="28"/>
          <w:lang w:val="kk-KZ"/>
        </w:rPr>
        <w:t>ІІ тоқсанда – 28</w:t>
      </w:r>
      <w:r w:rsidR="00F64902" w:rsidRPr="00F64902">
        <w:rPr>
          <w:rFonts w:ascii="Times New Roman" w:hAnsi="Times New Roman"/>
          <w:i/>
          <w:sz w:val="28"/>
          <w:szCs w:val="28"/>
          <w:lang w:val="kk-KZ"/>
        </w:rPr>
        <w:t xml:space="preserve"> +</w:t>
      </w:r>
    </w:p>
    <w:p w:rsidR="00D57DAD" w:rsidRPr="00F64902" w:rsidRDefault="00D57DAD" w:rsidP="00D57DAD">
      <w:pPr>
        <w:spacing w:after="0"/>
        <w:rPr>
          <w:rFonts w:ascii="Times New Roman" w:hAnsi="Times New Roman"/>
          <w:i/>
          <w:color w:val="FF0000"/>
          <w:sz w:val="28"/>
          <w:szCs w:val="28"/>
          <w:lang w:val="kk-KZ"/>
        </w:rPr>
      </w:pPr>
      <w:r w:rsidRPr="00D57DAD">
        <w:rPr>
          <w:rFonts w:ascii="Times New Roman" w:hAnsi="Times New Roman"/>
          <w:i/>
          <w:color w:val="FF0000"/>
          <w:sz w:val="28"/>
          <w:szCs w:val="28"/>
          <w:lang w:val="kk-KZ"/>
        </w:rPr>
        <w:t>ІІІ тоқсанда –40</w:t>
      </w:r>
      <w:r w:rsidR="00F64902" w:rsidRPr="00F64902">
        <w:rPr>
          <w:rFonts w:ascii="Times New Roman" w:hAnsi="Times New Roman"/>
          <w:i/>
          <w:color w:val="FF0000"/>
          <w:sz w:val="28"/>
          <w:szCs w:val="28"/>
          <w:lang w:val="kk-KZ"/>
        </w:rPr>
        <w:t xml:space="preserve"> -</w:t>
      </w:r>
    </w:p>
    <w:p w:rsidR="00D57DAD" w:rsidRPr="00D427CA" w:rsidRDefault="00D57DAD" w:rsidP="00D57DAD">
      <w:pPr>
        <w:spacing w:after="0"/>
        <w:rPr>
          <w:rFonts w:ascii="Times New Roman" w:hAnsi="Times New Roman"/>
          <w:i/>
          <w:color w:val="FF0000"/>
          <w:sz w:val="28"/>
          <w:szCs w:val="28"/>
          <w:lang w:val="kk-KZ"/>
        </w:rPr>
      </w:pPr>
      <w:r w:rsidRPr="00D57DAD">
        <w:rPr>
          <w:rFonts w:ascii="Times New Roman" w:hAnsi="Times New Roman"/>
          <w:i/>
          <w:color w:val="FF0000"/>
          <w:sz w:val="28"/>
          <w:szCs w:val="28"/>
          <w:lang w:val="kk-KZ"/>
        </w:rPr>
        <w:t>ІV тоқсанда – 32</w:t>
      </w:r>
      <w:r w:rsidR="00F64902" w:rsidRPr="00D427CA">
        <w:rPr>
          <w:rFonts w:ascii="Times New Roman" w:hAnsi="Times New Roman"/>
          <w:i/>
          <w:color w:val="FF0000"/>
          <w:sz w:val="28"/>
          <w:szCs w:val="28"/>
          <w:lang w:val="kk-KZ"/>
        </w:rPr>
        <w:t xml:space="preserve"> -</w:t>
      </w:r>
    </w:p>
    <w:p w:rsidR="00D57DAD" w:rsidRDefault="00D57DAD" w:rsidP="00D57DAD">
      <w:pPr>
        <w:spacing w:after="0"/>
        <w:rPr>
          <w:rFonts w:ascii="Times New Roman" w:hAnsi="Times New Roman"/>
          <w:i/>
          <w:sz w:val="28"/>
          <w:szCs w:val="28"/>
          <w:lang w:val="kk-KZ"/>
        </w:rPr>
      </w:pPr>
    </w:p>
    <w:p w:rsidR="00D57DAD" w:rsidRDefault="00D57DAD" w:rsidP="00D57DAD">
      <w:pPr>
        <w:spacing w:after="0"/>
        <w:rPr>
          <w:rFonts w:ascii="Times New Roman" w:hAnsi="Times New Roman"/>
          <w:b/>
          <w:sz w:val="28"/>
          <w:szCs w:val="28"/>
          <w:lang w:val="kk-KZ"/>
        </w:rPr>
      </w:pPr>
      <w:r>
        <w:rPr>
          <w:rFonts w:ascii="Times New Roman" w:hAnsi="Times New Roman"/>
          <w:b/>
          <w:sz w:val="28"/>
          <w:szCs w:val="28"/>
          <w:lang w:val="kk-KZ"/>
        </w:rPr>
        <w:t>Пайдалануға ұсынылған оқулықтар мен әдістемелік құралдар</w:t>
      </w:r>
    </w:p>
    <w:p w:rsidR="00D57DAD" w:rsidRPr="00F64902" w:rsidRDefault="00D57DAD" w:rsidP="00D57DAD">
      <w:pPr>
        <w:spacing w:after="0"/>
        <w:rPr>
          <w:rFonts w:ascii="Times New Roman" w:hAnsi="Times New Roman"/>
          <w:i/>
          <w:color w:val="FF0000"/>
          <w:sz w:val="28"/>
          <w:szCs w:val="28"/>
          <w:lang w:val="kk-KZ"/>
        </w:rPr>
      </w:pPr>
      <w:r>
        <w:rPr>
          <w:rFonts w:ascii="Times New Roman" w:hAnsi="Times New Roman"/>
          <w:i/>
          <w:sz w:val="28"/>
          <w:szCs w:val="28"/>
          <w:lang w:val="kk-KZ"/>
        </w:rPr>
        <w:t xml:space="preserve">1. «Қазақ тілі» оқулығының авторы Т.М.Артықова , М.Б.Боранбай </w:t>
      </w:r>
      <w:r w:rsidRPr="00F64902">
        <w:rPr>
          <w:rFonts w:ascii="Times New Roman" w:hAnsi="Times New Roman"/>
          <w:i/>
          <w:color w:val="FF0000"/>
          <w:sz w:val="28"/>
          <w:szCs w:val="28"/>
          <w:lang w:val="kk-KZ"/>
        </w:rPr>
        <w:t>«Атамұра» 2014 ж.</w:t>
      </w:r>
    </w:p>
    <w:p w:rsidR="00D57DAD" w:rsidRPr="00F64902" w:rsidRDefault="00D57DAD" w:rsidP="00D57DAD">
      <w:pPr>
        <w:spacing w:after="0"/>
        <w:rPr>
          <w:rFonts w:ascii="Times New Roman" w:hAnsi="Times New Roman"/>
          <w:i/>
          <w:color w:val="FF0000"/>
          <w:sz w:val="28"/>
          <w:szCs w:val="28"/>
          <w:lang w:val="kk-KZ"/>
        </w:rPr>
      </w:pPr>
      <w:r>
        <w:rPr>
          <w:rFonts w:ascii="Times New Roman" w:hAnsi="Times New Roman"/>
          <w:i/>
          <w:sz w:val="28"/>
          <w:szCs w:val="28"/>
          <w:lang w:val="kk-KZ"/>
        </w:rPr>
        <w:t xml:space="preserve">2. «Қазақ тілінен әдістемелік құрал»   Т.М.Артықова  </w:t>
      </w:r>
      <w:r w:rsidRPr="00F64902">
        <w:rPr>
          <w:rFonts w:ascii="Times New Roman" w:hAnsi="Times New Roman"/>
          <w:i/>
          <w:color w:val="FF0000"/>
          <w:sz w:val="28"/>
          <w:szCs w:val="28"/>
          <w:lang w:val="kk-KZ"/>
        </w:rPr>
        <w:t>«Атамұра» 2014 ж.</w:t>
      </w:r>
    </w:p>
    <w:p w:rsidR="00D57DAD" w:rsidRDefault="00D57DAD" w:rsidP="00D57DAD">
      <w:pPr>
        <w:spacing w:after="0"/>
        <w:rPr>
          <w:rFonts w:ascii="Times New Roman" w:hAnsi="Times New Roman"/>
          <w:i/>
          <w:sz w:val="28"/>
          <w:szCs w:val="28"/>
          <w:lang w:val="kk-KZ"/>
        </w:rPr>
      </w:pPr>
    </w:p>
    <w:p w:rsidR="00D57DAD" w:rsidRDefault="00D57DAD" w:rsidP="00D57DAD">
      <w:pPr>
        <w:spacing w:after="0"/>
        <w:rPr>
          <w:rFonts w:ascii="Times New Roman" w:hAnsi="Times New Roman"/>
          <w:b/>
          <w:i/>
          <w:sz w:val="24"/>
          <w:szCs w:val="24"/>
          <w:lang w:val="kk-KZ"/>
        </w:rPr>
      </w:pPr>
      <w:r>
        <w:rPr>
          <w:rFonts w:ascii="Times New Roman" w:hAnsi="Times New Roman"/>
          <w:b/>
          <w:i/>
          <w:sz w:val="24"/>
          <w:szCs w:val="24"/>
          <w:lang w:val="kk-KZ"/>
        </w:rPr>
        <w:t>Бақылау жұмысының түрлері мен мөлшері</w:t>
      </w:r>
    </w:p>
    <w:p w:rsidR="00D57DAD" w:rsidRDefault="00D57DAD" w:rsidP="00D57DAD">
      <w:pPr>
        <w:spacing w:after="0"/>
        <w:rPr>
          <w:rFonts w:ascii="Times New Roman" w:hAnsi="Times New Roman"/>
          <w:b/>
          <w:i/>
          <w:sz w:val="24"/>
          <w:szCs w:val="24"/>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8"/>
        <w:gridCol w:w="229"/>
        <w:gridCol w:w="228"/>
        <w:gridCol w:w="227"/>
        <w:gridCol w:w="227"/>
        <w:gridCol w:w="336"/>
        <w:gridCol w:w="336"/>
        <w:gridCol w:w="396"/>
        <w:gridCol w:w="387"/>
        <w:gridCol w:w="277"/>
        <w:gridCol w:w="344"/>
        <w:gridCol w:w="397"/>
        <w:gridCol w:w="388"/>
        <w:gridCol w:w="277"/>
        <w:gridCol w:w="344"/>
        <w:gridCol w:w="397"/>
        <w:gridCol w:w="388"/>
        <w:gridCol w:w="336"/>
        <w:gridCol w:w="337"/>
        <w:gridCol w:w="397"/>
        <w:gridCol w:w="388"/>
        <w:gridCol w:w="336"/>
        <w:gridCol w:w="336"/>
        <w:gridCol w:w="376"/>
        <w:gridCol w:w="368"/>
        <w:gridCol w:w="971"/>
      </w:tblGrid>
      <w:tr w:rsidR="00F64902" w:rsidTr="00F64902">
        <w:tc>
          <w:tcPr>
            <w:tcW w:w="506" w:type="dxa"/>
            <w:tcBorders>
              <w:top w:val="single" w:sz="4" w:space="0" w:color="000000"/>
              <w:left w:val="single" w:sz="4" w:space="0" w:color="000000"/>
              <w:bottom w:val="single" w:sz="4" w:space="0" w:color="000000"/>
              <w:right w:val="single" w:sz="4" w:space="0" w:color="000000"/>
            </w:tcBorders>
            <w:textDirection w:val="btLr"/>
            <w:hideMark/>
          </w:tcPr>
          <w:p w:rsidR="00D57DAD" w:rsidRDefault="00D57DAD">
            <w:pPr>
              <w:spacing w:after="0"/>
              <w:rPr>
                <w:rFonts w:ascii="Times New Roman" w:hAnsi="Times New Roman"/>
                <w:b/>
                <w:i/>
                <w:sz w:val="24"/>
                <w:szCs w:val="24"/>
                <w:lang w:val="kk-KZ"/>
              </w:rPr>
            </w:pPr>
            <w:r>
              <w:rPr>
                <w:rFonts w:ascii="Times New Roman" w:hAnsi="Times New Roman"/>
                <w:b/>
                <w:i/>
                <w:sz w:val="24"/>
                <w:szCs w:val="24"/>
                <w:lang w:val="kk-KZ"/>
              </w:rPr>
              <w:t>Сыныптар</w:t>
            </w:r>
          </w:p>
        </w:tc>
        <w:tc>
          <w:tcPr>
            <w:tcW w:w="902" w:type="dxa"/>
            <w:gridSpan w:val="4"/>
            <w:tcBorders>
              <w:top w:val="single" w:sz="4" w:space="0" w:color="000000"/>
              <w:left w:val="single" w:sz="4" w:space="0" w:color="000000"/>
              <w:bottom w:val="single" w:sz="4" w:space="0" w:color="000000"/>
              <w:right w:val="single" w:sz="4" w:space="0" w:color="000000"/>
            </w:tcBorders>
            <w:hideMark/>
          </w:tcPr>
          <w:p w:rsidR="00D57DAD" w:rsidRPr="00F64902" w:rsidRDefault="00D57DAD">
            <w:pPr>
              <w:spacing w:after="0"/>
              <w:rPr>
                <w:rFonts w:ascii="Times New Roman" w:hAnsi="Times New Roman"/>
                <w:i/>
                <w:sz w:val="20"/>
                <w:szCs w:val="20"/>
                <w:lang w:val="kk-KZ"/>
              </w:rPr>
            </w:pPr>
            <w:r w:rsidRPr="00F64902">
              <w:rPr>
                <w:rFonts w:ascii="Times New Roman" w:hAnsi="Times New Roman"/>
                <w:i/>
                <w:sz w:val="20"/>
                <w:szCs w:val="20"/>
                <w:lang w:val="kk-KZ"/>
              </w:rPr>
              <w:t>Көшіріп жазу</w:t>
            </w:r>
          </w:p>
        </w:tc>
        <w:tc>
          <w:tcPr>
            <w:tcW w:w="1518" w:type="dxa"/>
            <w:gridSpan w:val="4"/>
            <w:tcBorders>
              <w:top w:val="single" w:sz="4" w:space="0" w:color="000000"/>
              <w:left w:val="single" w:sz="4" w:space="0" w:color="000000"/>
              <w:bottom w:val="single" w:sz="4" w:space="0" w:color="000000"/>
              <w:right w:val="single" w:sz="4" w:space="0" w:color="000000"/>
            </w:tcBorders>
            <w:hideMark/>
          </w:tcPr>
          <w:p w:rsidR="00D57DAD" w:rsidRPr="00F64902" w:rsidRDefault="00D57DAD">
            <w:pPr>
              <w:spacing w:after="0"/>
              <w:rPr>
                <w:rFonts w:ascii="Times New Roman" w:hAnsi="Times New Roman"/>
                <w:i/>
                <w:sz w:val="20"/>
                <w:szCs w:val="20"/>
                <w:lang w:val="kk-KZ"/>
              </w:rPr>
            </w:pPr>
            <w:r w:rsidRPr="00F64902">
              <w:rPr>
                <w:rFonts w:ascii="Times New Roman" w:hAnsi="Times New Roman"/>
                <w:i/>
                <w:sz w:val="20"/>
                <w:szCs w:val="20"/>
                <w:lang w:val="kk-KZ"/>
              </w:rPr>
              <w:t>Диктант</w:t>
            </w:r>
          </w:p>
        </w:tc>
        <w:tc>
          <w:tcPr>
            <w:tcW w:w="1483" w:type="dxa"/>
            <w:gridSpan w:val="4"/>
            <w:tcBorders>
              <w:top w:val="single" w:sz="4" w:space="0" w:color="000000"/>
              <w:left w:val="single" w:sz="4" w:space="0" w:color="000000"/>
              <w:bottom w:val="single" w:sz="4" w:space="0" w:color="000000"/>
              <w:right w:val="single" w:sz="4" w:space="0" w:color="000000"/>
            </w:tcBorders>
            <w:hideMark/>
          </w:tcPr>
          <w:p w:rsidR="00D57DAD" w:rsidRPr="00F64902" w:rsidRDefault="00D57DAD">
            <w:pPr>
              <w:spacing w:after="0"/>
              <w:rPr>
                <w:rFonts w:ascii="Times New Roman" w:hAnsi="Times New Roman"/>
                <w:i/>
                <w:sz w:val="20"/>
                <w:szCs w:val="20"/>
                <w:lang w:val="kk-KZ"/>
              </w:rPr>
            </w:pPr>
            <w:r w:rsidRPr="00F64902">
              <w:rPr>
                <w:rFonts w:ascii="Times New Roman" w:hAnsi="Times New Roman"/>
                <w:i/>
                <w:sz w:val="20"/>
                <w:szCs w:val="20"/>
                <w:lang w:val="kk-KZ"/>
              </w:rPr>
              <w:t>Мазмұндама</w:t>
            </w:r>
          </w:p>
        </w:tc>
        <w:tc>
          <w:tcPr>
            <w:tcW w:w="1483" w:type="dxa"/>
            <w:gridSpan w:val="4"/>
            <w:tcBorders>
              <w:top w:val="single" w:sz="4" w:space="0" w:color="000000"/>
              <w:left w:val="single" w:sz="4" w:space="0" w:color="000000"/>
              <w:bottom w:val="single" w:sz="4" w:space="0" w:color="000000"/>
              <w:right w:val="single" w:sz="4" w:space="0" w:color="000000"/>
            </w:tcBorders>
            <w:hideMark/>
          </w:tcPr>
          <w:p w:rsidR="00D57DAD" w:rsidRPr="00F64902" w:rsidRDefault="00D57DAD">
            <w:pPr>
              <w:spacing w:after="0"/>
              <w:rPr>
                <w:rFonts w:ascii="Times New Roman" w:hAnsi="Times New Roman"/>
                <w:i/>
                <w:sz w:val="20"/>
                <w:szCs w:val="20"/>
                <w:lang w:val="kk-KZ"/>
              </w:rPr>
            </w:pPr>
            <w:r w:rsidRPr="00F64902">
              <w:rPr>
                <w:rFonts w:ascii="Times New Roman" w:hAnsi="Times New Roman"/>
                <w:i/>
                <w:sz w:val="20"/>
                <w:szCs w:val="20"/>
                <w:lang w:val="kk-KZ"/>
              </w:rPr>
              <w:t>Шағын шығарма</w:t>
            </w:r>
          </w:p>
        </w:tc>
        <w:tc>
          <w:tcPr>
            <w:tcW w:w="1518" w:type="dxa"/>
            <w:gridSpan w:val="4"/>
            <w:tcBorders>
              <w:top w:val="single" w:sz="4" w:space="0" w:color="000000"/>
              <w:left w:val="single" w:sz="4" w:space="0" w:color="000000"/>
              <w:bottom w:val="single" w:sz="4" w:space="0" w:color="000000"/>
              <w:right w:val="single" w:sz="4" w:space="0" w:color="000000"/>
            </w:tcBorders>
            <w:hideMark/>
          </w:tcPr>
          <w:p w:rsidR="00D57DAD" w:rsidRPr="00F64902" w:rsidRDefault="00D57DAD">
            <w:pPr>
              <w:spacing w:after="0"/>
              <w:rPr>
                <w:rFonts w:ascii="Times New Roman" w:hAnsi="Times New Roman"/>
                <w:i/>
                <w:sz w:val="20"/>
                <w:szCs w:val="20"/>
                <w:lang w:val="kk-KZ"/>
              </w:rPr>
            </w:pPr>
            <w:r w:rsidRPr="00F64902">
              <w:rPr>
                <w:rFonts w:ascii="Times New Roman" w:hAnsi="Times New Roman"/>
                <w:i/>
                <w:sz w:val="20"/>
                <w:szCs w:val="20"/>
                <w:lang w:val="kk-KZ"/>
              </w:rPr>
              <w:t>Тақырыптық тест</w:t>
            </w:r>
          </w:p>
        </w:tc>
        <w:tc>
          <w:tcPr>
            <w:tcW w:w="1284" w:type="dxa"/>
            <w:gridSpan w:val="4"/>
            <w:tcBorders>
              <w:top w:val="single" w:sz="4" w:space="0" w:color="000000"/>
              <w:left w:val="single" w:sz="4" w:space="0" w:color="000000"/>
              <w:bottom w:val="single" w:sz="4" w:space="0" w:color="000000"/>
              <w:right w:val="single" w:sz="4" w:space="0" w:color="000000"/>
            </w:tcBorders>
          </w:tcPr>
          <w:p w:rsidR="00D57DAD" w:rsidRPr="00F64902" w:rsidRDefault="00D57DAD">
            <w:pPr>
              <w:spacing w:after="0"/>
              <w:rPr>
                <w:rFonts w:ascii="Times New Roman" w:hAnsi="Times New Roman"/>
                <w:i/>
                <w:sz w:val="20"/>
                <w:szCs w:val="20"/>
                <w:lang w:val="kk-KZ"/>
              </w:rPr>
            </w:pPr>
            <w:r w:rsidRPr="00F64902">
              <w:rPr>
                <w:rFonts w:ascii="Times New Roman" w:hAnsi="Times New Roman"/>
                <w:i/>
                <w:sz w:val="20"/>
                <w:szCs w:val="20"/>
                <w:lang w:val="kk-KZ"/>
              </w:rPr>
              <w:t>Бақылау жұмысы</w:t>
            </w:r>
          </w:p>
          <w:p w:rsidR="00D57DAD" w:rsidRPr="00F64902" w:rsidRDefault="00D57DAD">
            <w:pPr>
              <w:spacing w:after="0"/>
              <w:rPr>
                <w:rFonts w:ascii="Times New Roman" w:hAnsi="Times New Roman"/>
                <w:i/>
                <w:sz w:val="20"/>
                <w:szCs w:val="20"/>
                <w:lang w:val="kk-KZ"/>
              </w:rPr>
            </w:pPr>
          </w:p>
        </w:tc>
        <w:tc>
          <w:tcPr>
            <w:tcW w:w="877" w:type="dxa"/>
            <w:tcBorders>
              <w:top w:val="single" w:sz="4" w:space="0" w:color="000000"/>
              <w:left w:val="single" w:sz="4" w:space="0" w:color="000000"/>
              <w:bottom w:val="single" w:sz="4" w:space="0" w:color="000000"/>
              <w:right w:val="single" w:sz="4" w:space="0" w:color="000000"/>
            </w:tcBorders>
            <w:hideMark/>
          </w:tcPr>
          <w:p w:rsidR="00D57DAD" w:rsidRPr="00F64902" w:rsidRDefault="00D57DAD">
            <w:pPr>
              <w:spacing w:after="0"/>
              <w:rPr>
                <w:rFonts w:ascii="Times New Roman" w:hAnsi="Times New Roman"/>
                <w:i/>
                <w:sz w:val="20"/>
                <w:szCs w:val="20"/>
                <w:lang w:val="kk-KZ"/>
              </w:rPr>
            </w:pPr>
            <w:r w:rsidRPr="00F64902">
              <w:rPr>
                <w:rFonts w:ascii="Times New Roman" w:hAnsi="Times New Roman"/>
                <w:i/>
                <w:sz w:val="20"/>
                <w:szCs w:val="20"/>
                <w:lang w:val="kk-KZ"/>
              </w:rPr>
              <w:t>Барлығы</w:t>
            </w:r>
          </w:p>
        </w:tc>
      </w:tr>
      <w:tr w:rsidR="00D57DAD" w:rsidTr="00F64902">
        <w:tc>
          <w:tcPr>
            <w:tcW w:w="9571" w:type="dxa"/>
            <w:gridSpan w:val="26"/>
            <w:tcBorders>
              <w:top w:val="single" w:sz="4" w:space="0" w:color="000000"/>
              <w:left w:val="single" w:sz="4" w:space="0" w:color="000000"/>
              <w:bottom w:val="single" w:sz="4" w:space="0" w:color="000000"/>
              <w:right w:val="single" w:sz="4" w:space="0" w:color="000000"/>
            </w:tcBorders>
            <w:hideMark/>
          </w:tcPr>
          <w:p w:rsidR="00D57DAD" w:rsidRDefault="00D57DAD" w:rsidP="00F64902">
            <w:pPr>
              <w:spacing w:after="0"/>
              <w:jc w:val="center"/>
              <w:rPr>
                <w:rFonts w:ascii="Times New Roman" w:hAnsi="Times New Roman"/>
                <w:b/>
                <w:i/>
                <w:sz w:val="24"/>
                <w:szCs w:val="24"/>
                <w:lang w:val="kk-KZ"/>
              </w:rPr>
            </w:pPr>
            <w:r>
              <w:rPr>
                <w:rFonts w:ascii="Times New Roman" w:hAnsi="Times New Roman"/>
                <w:b/>
                <w:i/>
                <w:sz w:val="24"/>
                <w:szCs w:val="24"/>
                <w:lang w:val="kk-KZ"/>
              </w:rPr>
              <w:t>ЖАРАТЫЛЫСТАНУ – МАТЕМАТИКАЛЫҚ БАҒЫТТА</w:t>
            </w:r>
          </w:p>
        </w:tc>
      </w:tr>
      <w:tr w:rsidR="00F64902" w:rsidTr="00F64902">
        <w:tc>
          <w:tcPr>
            <w:tcW w:w="506"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kk-KZ"/>
              </w:rPr>
            </w:pPr>
          </w:p>
        </w:tc>
        <w:tc>
          <w:tcPr>
            <w:tcW w:w="226"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kk-KZ"/>
              </w:rPr>
            </w:pPr>
          </w:p>
        </w:tc>
        <w:tc>
          <w:tcPr>
            <w:tcW w:w="226"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kk-KZ"/>
              </w:rPr>
            </w:pPr>
          </w:p>
        </w:tc>
        <w:tc>
          <w:tcPr>
            <w:tcW w:w="225"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kk-KZ"/>
              </w:rPr>
            </w:pPr>
          </w:p>
        </w:tc>
        <w:tc>
          <w:tcPr>
            <w:tcW w:w="225"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kk-KZ"/>
              </w:rPr>
            </w:pPr>
          </w:p>
        </w:tc>
        <w:tc>
          <w:tcPr>
            <w:tcW w:w="321"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w:t>
            </w:r>
          </w:p>
        </w:tc>
        <w:tc>
          <w:tcPr>
            <w:tcW w:w="356"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w:t>
            </w:r>
          </w:p>
        </w:tc>
        <w:tc>
          <w:tcPr>
            <w:tcW w:w="426"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ІІІ</w:t>
            </w:r>
          </w:p>
        </w:tc>
        <w:tc>
          <w:tcPr>
            <w:tcW w:w="415"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en-US"/>
              </w:rPr>
            </w:pPr>
            <w:r w:rsidRPr="00F64902">
              <w:rPr>
                <w:rFonts w:ascii="Times New Roman" w:hAnsi="Times New Roman"/>
                <w:i/>
                <w:color w:val="1F497D" w:themeColor="text2"/>
                <w:sz w:val="16"/>
                <w:szCs w:val="16"/>
                <w:lang w:val="kk-KZ"/>
              </w:rPr>
              <w:t>І</w:t>
            </w:r>
            <w:r w:rsidRPr="00F64902">
              <w:rPr>
                <w:rFonts w:ascii="Times New Roman" w:hAnsi="Times New Roman"/>
                <w:i/>
                <w:color w:val="1F497D" w:themeColor="text2"/>
                <w:sz w:val="16"/>
                <w:szCs w:val="16"/>
                <w:lang w:val="en-US"/>
              </w:rPr>
              <w:t>V</w:t>
            </w:r>
          </w:p>
        </w:tc>
        <w:tc>
          <w:tcPr>
            <w:tcW w:w="286"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w:t>
            </w:r>
          </w:p>
        </w:tc>
        <w:tc>
          <w:tcPr>
            <w:tcW w:w="356"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w:t>
            </w:r>
          </w:p>
        </w:tc>
        <w:tc>
          <w:tcPr>
            <w:tcW w:w="426"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ІІІ</w:t>
            </w:r>
          </w:p>
        </w:tc>
        <w:tc>
          <w:tcPr>
            <w:tcW w:w="415"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en-US"/>
              </w:rPr>
            </w:pPr>
            <w:r w:rsidRPr="00F64902">
              <w:rPr>
                <w:rFonts w:ascii="Times New Roman" w:hAnsi="Times New Roman"/>
                <w:i/>
                <w:color w:val="1F497D" w:themeColor="text2"/>
                <w:sz w:val="16"/>
                <w:szCs w:val="16"/>
                <w:lang w:val="kk-KZ"/>
              </w:rPr>
              <w:t>І</w:t>
            </w:r>
            <w:r w:rsidRPr="00F64902">
              <w:rPr>
                <w:rFonts w:ascii="Times New Roman" w:hAnsi="Times New Roman"/>
                <w:i/>
                <w:color w:val="1F497D" w:themeColor="text2"/>
                <w:sz w:val="16"/>
                <w:szCs w:val="16"/>
                <w:lang w:val="en-US"/>
              </w:rPr>
              <w:t>V</w:t>
            </w:r>
          </w:p>
        </w:tc>
        <w:tc>
          <w:tcPr>
            <w:tcW w:w="286"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w:t>
            </w:r>
          </w:p>
        </w:tc>
        <w:tc>
          <w:tcPr>
            <w:tcW w:w="356"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w:t>
            </w:r>
          </w:p>
        </w:tc>
        <w:tc>
          <w:tcPr>
            <w:tcW w:w="426"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ІІІ</w:t>
            </w:r>
          </w:p>
        </w:tc>
        <w:tc>
          <w:tcPr>
            <w:tcW w:w="415"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en-US"/>
              </w:rPr>
            </w:pPr>
            <w:r w:rsidRPr="00F64902">
              <w:rPr>
                <w:rFonts w:ascii="Times New Roman" w:hAnsi="Times New Roman"/>
                <w:i/>
                <w:color w:val="1F497D" w:themeColor="text2"/>
                <w:sz w:val="16"/>
                <w:szCs w:val="16"/>
                <w:lang w:val="kk-KZ"/>
              </w:rPr>
              <w:t>І</w:t>
            </w:r>
            <w:r w:rsidRPr="00F64902">
              <w:rPr>
                <w:rFonts w:ascii="Times New Roman" w:hAnsi="Times New Roman"/>
                <w:i/>
                <w:color w:val="1F497D" w:themeColor="text2"/>
                <w:sz w:val="16"/>
                <w:szCs w:val="16"/>
                <w:lang w:val="en-US"/>
              </w:rPr>
              <w:t>V</w:t>
            </w:r>
          </w:p>
        </w:tc>
        <w:tc>
          <w:tcPr>
            <w:tcW w:w="321"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w:t>
            </w:r>
          </w:p>
        </w:tc>
        <w:tc>
          <w:tcPr>
            <w:tcW w:w="356"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w:t>
            </w:r>
          </w:p>
        </w:tc>
        <w:tc>
          <w:tcPr>
            <w:tcW w:w="426"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ІІІ</w:t>
            </w:r>
          </w:p>
        </w:tc>
        <w:tc>
          <w:tcPr>
            <w:tcW w:w="415"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en-US"/>
              </w:rPr>
            </w:pPr>
            <w:r w:rsidRPr="00F64902">
              <w:rPr>
                <w:rFonts w:ascii="Times New Roman" w:hAnsi="Times New Roman"/>
                <w:i/>
                <w:color w:val="1F497D" w:themeColor="text2"/>
                <w:sz w:val="16"/>
                <w:szCs w:val="16"/>
                <w:lang w:val="kk-KZ"/>
              </w:rPr>
              <w:t>І</w:t>
            </w:r>
            <w:r w:rsidRPr="00F64902">
              <w:rPr>
                <w:rFonts w:ascii="Times New Roman" w:hAnsi="Times New Roman"/>
                <w:i/>
                <w:color w:val="1F497D" w:themeColor="text2"/>
                <w:sz w:val="16"/>
                <w:szCs w:val="16"/>
                <w:lang w:val="en-US"/>
              </w:rPr>
              <w:t>V</w:t>
            </w:r>
          </w:p>
        </w:tc>
        <w:tc>
          <w:tcPr>
            <w:tcW w:w="321"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w:t>
            </w:r>
          </w:p>
        </w:tc>
        <w:tc>
          <w:tcPr>
            <w:tcW w:w="321"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w:t>
            </w:r>
          </w:p>
        </w:tc>
        <w:tc>
          <w:tcPr>
            <w:tcW w:w="321"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kk-KZ"/>
              </w:rPr>
            </w:pPr>
            <w:r w:rsidRPr="00F64902">
              <w:rPr>
                <w:rFonts w:ascii="Times New Roman" w:hAnsi="Times New Roman"/>
                <w:i/>
                <w:color w:val="1F497D" w:themeColor="text2"/>
                <w:sz w:val="16"/>
                <w:szCs w:val="16"/>
                <w:lang w:val="kk-KZ"/>
              </w:rPr>
              <w:t>ІІІ</w:t>
            </w:r>
          </w:p>
        </w:tc>
        <w:tc>
          <w:tcPr>
            <w:tcW w:w="321"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i/>
                <w:color w:val="1F497D" w:themeColor="text2"/>
                <w:sz w:val="16"/>
                <w:szCs w:val="16"/>
                <w:lang w:val="en-US"/>
              </w:rPr>
            </w:pPr>
            <w:r w:rsidRPr="00F64902">
              <w:rPr>
                <w:rFonts w:ascii="Times New Roman" w:hAnsi="Times New Roman"/>
                <w:i/>
                <w:color w:val="1F497D" w:themeColor="text2"/>
                <w:sz w:val="16"/>
                <w:szCs w:val="16"/>
                <w:lang w:val="kk-KZ"/>
              </w:rPr>
              <w:t>І</w:t>
            </w:r>
            <w:r w:rsidRPr="00F64902">
              <w:rPr>
                <w:rFonts w:ascii="Times New Roman" w:hAnsi="Times New Roman"/>
                <w:i/>
                <w:color w:val="1F497D" w:themeColor="text2"/>
                <w:sz w:val="16"/>
                <w:szCs w:val="16"/>
                <w:lang w:val="en-US"/>
              </w:rPr>
              <w:t>V</w:t>
            </w:r>
          </w:p>
        </w:tc>
        <w:tc>
          <w:tcPr>
            <w:tcW w:w="877" w:type="dxa"/>
            <w:tcBorders>
              <w:top w:val="single" w:sz="4" w:space="0" w:color="000000"/>
              <w:left w:val="single" w:sz="4" w:space="0" w:color="000000"/>
              <w:bottom w:val="single" w:sz="4" w:space="0" w:color="000000"/>
              <w:right w:val="single" w:sz="4" w:space="0" w:color="000000"/>
            </w:tcBorders>
          </w:tcPr>
          <w:p w:rsidR="00F64902" w:rsidRPr="00F64902" w:rsidRDefault="00F64902">
            <w:pPr>
              <w:spacing w:after="0"/>
              <w:rPr>
                <w:rFonts w:ascii="Times New Roman" w:hAnsi="Times New Roman"/>
                <w:i/>
                <w:color w:val="1F497D" w:themeColor="text2"/>
                <w:sz w:val="16"/>
                <w:szCs w:val="16"/>
                <w:lang w:val="kk-KZ"/>
              </w:rPr>
            </w:pPr>
          </w:p>
        </w:tc>
      </w:tr>
      <w:tr w:rsidR="00F64902" w:rsidTr="00F64902">
        <w:tc>
          <w:tcPr>
            <w:tcW w:w="50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10</w:t>
            </w:r>
          </w:p>
        </w:tc>
        <w:tc>
          <w:tcPr>
            <w:tcW w:w="22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22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225"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225"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321"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35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42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415"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28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35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42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415"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28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35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42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415"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321"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35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p>
        </w:tc>
        <w:tc>
          <w:tcPr>
            <w:tcW w:w="426"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415"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321"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321"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321"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321" w:type="dxa"/>
            <w:tcBorders>
              <w:top w:val="single" w:sz="4" w:space="0" w:color="000000"/>
              <w:left w:val="single" w:sz="4" w:space="0" w:color="000000"/>
              <w:bottom w:val="single" w:sz="4" w:space="0" w:color="000000"/>
              <w:right w:val="single" w:sz="4" w:space="0" w:color="000000"/>
            </w:tcBorders>
          </w:tcPr>
          <w:p w:rsidR="00F64902" w:rsidRDefault="00F64902" w:rsidP="00E02DA3">
            <w:pPr>
              <w:spacing w:after="0"/>
              <w:rPr>
                <w:rFonts w:ascii="Times New Roman" w:hAnsi="Times New Roman"/>
                <w:i/>
                <w:sz w:val="24"/>
                <w:szCs w:val="24"/>
                <w:lang w:val="kk-KZ"/>
              </w:rPr>
            </w:pPr>
            <w:r>
              <w:rPr>
                <w:rFonts w:ascii="Times New Roman" w:hAnsi="Times New Roman"/>
                <w:i/>
                <w:sz w:val="24"/>
                <w:szCs w:val="24"/>
                <w:lang w:val="kk-KZ"/>
              </w:rPr>
              <w:t>1</w:t>
            </w:r>
          </w:p>
        </w:tc>
        <w:tc>
          <w:tcPr>
            <w:tcW w:w="877" w:type="dxa"/>
            <w:tcBorders>
              <w:top w:val="single" w:sz="4" w:space="0" w:color="000000"/>
              <w:left w:val="single" w:sz="4" w:space="0" w:color="000000"/>
              <w:bottom w:val="single" w:sz="4" w:space="0" w:color="000000"/>
              <w:right w:val="single" w:sz="4" w:space="0" w:color="000000"/>
            </w:tcBorders>
          </w:tcPr>
          <w:p w:rsidR="00F64902" w:rsidRPr="00F64902" w:rsidRDefault="00F64902" w:rsidP="00E02DA3">
            <w:pPr>
              <w:spacing w:after="0"/>
              <w:rPr>
                <w:rFonts w:ascii="Times New Roman" w:hAnsi="Times New Roman"/>
                <w:b/>
                <w:i/>
                <w:color w:val="FF0000"/>
                <w:sz w:val="24"/>
                <w:szCs w:val="24"/>
                <w:lang w:val="kk-KZ"/>
              </w:rPr>
            </w:pPr>
            <w:r w:rsidRPr="00F64902">
              <w:rPr>
                <w:rFonts w:ascii="Times New Roman" w:hAnsi="Times New Roman"/>
                <w:b/>
                <w:i/>
                <w:color w:val="FF0000"/>
                <w:sz w:val="24"/>
                <w:szCs w:val="24"/>
                <w:lang w:val="kk-KZ"/>
              </w:rPr>
              <w:t>12</w:t>
            </w:r>
          </w:p>
        </w:tc>
      </w:tr>
    </w:tbl>
    <w:p w:rsidR="0040181D" w:rsidRDefault="0040181D"/>
    <w:sectPr w:rsidR="0040181D" w:rsidSect="004018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57DAD"/>
    <w:rsid w:val="002A60D1"/>
    <w:rsid w:val="0040181D"/>
    <w:rsid w:val="00D427CA"/>
    <w:rsid w:val="00D57DAD"/>
    <w:rsid w:val="00F64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DA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74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296</Words>
  <Characters>1691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Специалист</cp:lastModifiedBy>
  <cp:revision>8</cp:revision>
  <cp:lastPrinted>2014-09-04T04:17:00Z</cp:lastPrinted>
  <dcterms:created xsi:type="dcterms:W3CDTF">2014-09-03T11:18:00Z</dcterms:created>
  <dcterms:modified xsi:type="dcterms:W3CDTF">2014-09-04T04:41:00Z</dcterms:modified>
</cp:coreProperties>
</file>